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36634" w14:textId="77777777" w:rsidR="003A3156" w:rsidRDefault="00F80895">
      <w:pPr>
        <w:spacing w:after="0"/>
      </w:pPr>
      <w:r>
        <w:rPr>
          <w:noProof/>
        </w:rPr>
        <w:drawing>
          <wp:inline distT="0" distB="0" distL="0" distR="0" wp14:anchorId="36567B23" wp14:editId="2EBECD06">
            <wp:extent cx="20574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574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74A88A" w14:textId="77777777" w:rsidR="003A3156" w:rsidRPr="00F80895" w:rsidRDefault="00F80895">
      <w:pPr>
        <w:spacing w:after="0"/>
        <w:rPr>
          <w:lang w:val="ru-RU"/>
        </w:rPr>
      </w:pPr>
      <w:r w:rsidRPr="00F80895">
        <w:rPr>
          <w:b/>
          <w:color w:val="000000"/>
          <w:sz w:val="28"/>
          <w:lang w:val="ru-RU"/>
        </w:rPr>
        <w:t>Об утверждении правил и условий проведения хирургической стерилизации</w:t>
      </w:r>
    </w:p>
    <w:p w14:paraId="5E729331" w14:textId="77777777" w:rsidR="003A3156" w:rsidRPr="00F80895" w:rsidRDefault="00F80895">
      <w:pPr>
        <w:spacing w:after="0"/>
        <w:jc w:val="both"/>
        <w:rPr>
          <w:lang w:val="ru-RU"/>
        </w:rPr>
      </w:pPr>
      <w:r w:rsidRPr="00F80895">
        <w:rPr>
          <w:color w:val="000000"/>
          <w:sz w:val="28"/>
          <w:lang w:val="ru-RU"/>
        </w:rPr>
        <w:t>Приказ Министра здравоохранения Республики Казахстан от 6 ноября 2020 года № ҚР ДСМ-185/2020. Зарегистрирован в Министерстве юстиции Республики Казахстан 10 ноября 2020 года № 21615.</w:t>
      </w:r>
    </w:p>
    <w:p w14:paraId="6C85AF91" w14:textId="77777777" w:rsidR="003A3156" w:rsidRPr="00F80895" w:rsidRDefault="00F80895">
      <w:pPr>
        <w:spacing w:after="0"/>
        <w:jc w:val="both"/>
        <w:rPr>
          <w:lang w:val="ru-RU"/>
        </w:rPr>
      </w:pPr>
      <w:bookmarkStart w:id="0" w:name="z4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В соответствии с пунктом 3 статьи 151 Кодекса Республики Казахстан от 7 июля 2020 года "О здоровье народа и системе здравоохранения" ПРИКАЗЫВАЮ:</w:t>
      </w:r>
    </w:p>
    <w:p w14:paraId="5FAD35AD" w14:textId="77777777" w:rsidR="003A3156" w:rsidRPr="00F80895" w:rsidRDefault="00F80895">
      <w:pPr>
        <w:spacing w:after="0"/>
        <w:jc w:val="both"/>
        <w:rPr>
          <w:lang w:val="ru-RU"/>
        </w:rPr>
      </w:pPr>
      <w:bookmarkStart w:id="1" w:name="z5"/>
      <w:bookmarkEnd w:id="0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1. Утвердить правила и условия проведения хирургической стерилизации согласно приложению к настоящему приказу.</w:t>
      </w:r>
    </w:p>
    <w:p w14:paraId="12F10C2F" w14:textId="77777777" w:rsidR="003A3156" w:rsidRPr="00F80895" w:rsidRDefault="00F80895">
      <w:pPr>
        <w:spacing w:after="0"/>
        <w:jc w:val="both"/>
        <w:rPr>
          <w:lang w:val="ru-RU"/>
        </w:rPr>
      </w:pPr>
      <w:bookmarkStart w:id="2" w:name="z6"/>
      <w:bookmarkEnd w:id="1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2. Признать утратившим силу приказ исполняющего обязанности Министра здравоохранения Республики Казахстан от 30 октября 2009 года № 625 "Об утверждении Правил проведения хирургической стерилизации граждан" (зарегистрирован в Министерстве юстиции Республики Казахстан 24 ноября 2009 года № 5881, опубликован в Собрании актов центральных исполнительных и иных центральных государственных органов Республики Казахстан 2010 года №1).</w:t>
      </w:r>
    </w:p>
    <w:p w14:paraId="446D34DA" w14:textId="77777777" w:rsidR="003A3156" w:rsidRPr="00F80895" w:rsidRDefault="00F80895">
      <w:pPr>
        <w:spacing w:after="0"/>
        <w:jc w:val="both"/>
        <w:rPr>
          <w:lang w:val="ru-RU"/>
        </w:rPr>
      </w:pPr>
      <w:bookmarkStart w:id="3" w:name="z7"/>
      <w:bookmarkEnd w:id="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3. Департаменту охраны здоровья матери и ребенка Министерства здравоохранения Республики Казахстан в установленном законодательством порядке обеспечить:</w:t>
      </w:r>
    </w:p>
    <w:p w14:paraId="2C915781" w14:textId="77777777" w:rsidR="003A3156" w:rsidRPr="00F80895" w:rsidRDefault="00F80895">
      <w:pPr>
        <w:spacing w:after="0"/>
        <w:jc w:val="both"/>
        <w:rPr>
          <w:lang w:val="ru-RU"/>
        </w:rPr>
      </w:pPr>
      <w:bookmarkStart w:id="4" w:name="z8"/>
      <w:bookmarkEnd w:id="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1) государственную регистрацию настоящего приказа в Министерстве юстиции Республики Казахстан;</w:t>
      </w:r>
    </w:p>
    <w:p w14:paraId="5ED6AE34" w14:textId="77777777" w:rsidR="003A3156" w:rsidRPr="00F80895" w:rsidRDefault="00F80895">
      <w:pPr>
        <w:spacing w:after="0"/>
        <w:jc w:val="both"/>
        <w:rPr>
          <w:lang w:val="ru-RU"/>
        </w:rPr>
      </w:pPr>
      <w:bookmarkStart w:id="5" w:name="z9"/>
      <w:bookmarkEnd w:id="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2) размещение настоящего приказа на интернет-ресурсе Министерства здравоохранения Республики Казахстан после его официального опубликования;</w:t>
      </w:r>
    </w:p>
    <w:p w14:paraId="6CE5DF86" w14:textId="77777777" w:rsidR="003A3156" w:rsidRPr="00F80895" w:rsidRDefault="00F80895">
      <w:pPr>
        <w:spacing w:after="0"/>
        <w:jc w:val="both"/>
        <w:rPr>
          <w:lang w:val="ru-RU"/>
        </w:rPr>
      </w:pPr>
      <w:bookmarkStart w:id="6" w:name="z10"/>
      <w:bookmarkEnd w:id="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3) в течение десяти рабочих дней после государственной регистрации настоящего приказа представление в Юридический департамент Министерства здравоохранения Республики Казахстан сведений об исполнении мероприятий, предусмотренных подпунктами 1), 2) настоящего пункта.</w:t>
      </w:r>
    </w:p>
    <w:p w14:paraId="49BD0154" w14:textId="77777777" w:rsidR="003A3156" w:rsidRPr="00F80895" w:rsidRDefault="00F80895">
      <w:pPr>
        <w:spacing w:after="0"/>
        <w:jc w:val="both"/>
        <w:rPr>
          <w:lang w:val="ru-RU"/>
        </w:rPr>
      </w:pPr>
      <w:bookmarkStart w:id="7" w:name="z11"/>
      <w:bookmarkEnd w:id="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4. Контроль за исполнением настоящего приказа возложить на курирующего вице-министра здравоохранения Республики Казахстан.</w:t>
      </w:r>
    </w:p>
    <w:p w14:paraId="72E8D1D9" w14:textId="77777777" w:rsidR="003A3156" w:rsidRPr="00F80895" w:rsidRDefault="00F80895">
      <w:pPr>
        <w:spacing w:after="0"/>
        <w:jc w:val="both"/>
        <w:rPr>
          <w:lang w:val="ru-RU"/>
        </w:rPr>
      </w:pPr>
      <w:bookmarkStart w:id="8" w:name="z12"/>
      <w:bookmarkEnd w:id="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опубликования.</w:t>
      </w:r>
    </w:p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6036"/>
        <w:gridCol w:w="15"/>
        <w:gridCol w:w="3437"/>
        <w:gridCol w:w="289"/>
      </w:tblGrid>
      <w:tr w:rsidR="003A3156" w14:paraId="4111E249" w14:textId="77777777">
        <w:trPr>
          <w:gridAfter w:val="1"/>
          <w:wAfter w:w="380" w:type="dxa"/>
          <w:trHeight w:val="30"/>
          <w:tblCellSpacing w:w="0" w:type="auto"/>
        </w:trPr>
        <w:tc>
          <w:tcPr>
            <w:tcW w:w="7795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8"/>
          <w:p w14:paraId="68C765F8" w14:textId="77777777" w:rsidR="003A3156" w:rsidRDefault="00F80895">
            <w:pPr>
              <w:spacing w:after="0"/>
            </w:pPr>
            <w:r>
              <w:rPr>
                <w:i/>
                <w:color w:val="000000"/>
                <w:sz w:val="20"/>
              </w:rPr>
              <w:t>     </w:t>
            </w:r>
            <w:r w:rsidRPr="00F80895">
              <w:rPr>
                <w:i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Министр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здравоохранения</w:t>
            </w:r>
            <w:proofErr w:type="spellEnd"/>
            <w:r>
              <w:br/>
            </w:r>
            <w:proofErr w:type="spellStart"/>
            <w:r>
              <w:rPr>
                <w:i/>
                <w:color w:val="000000"/>
                <w:sz w:val="20"/>
              </w:rPr>
              <w:t>Республики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  <w:proofErr w:type="spellStart"/>
            <w:r>
              <w:rPr>
                <w:i/>
                <w:color w:val="000000"/>
                <w:sz w:val="20"/>
              </w:rPr>
              <w:t>Казахстан</w:t>
            </w:r>
            <w:proofErr w:type="spellEnd"/>
            <w:r>
              <w:rPr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4205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9FC9EA" w14:textId="77777777" w:rsidR="003A3156" w:rsidRDefault="00F80895">
            <w:pPr>
              <w:spacing w:after="0"/>
            </w:pPr>
            <w:r>
              <w:rPr>
                <w:i/>
                <w:color w:val="000000"/>
                <w:sz w:val="20"/>
              </w:rPr>
              <w:t xml:space="preserve">А. </w:t>
            </w:r>
            <w:proofErr w:type="spellStart"/>
            <w:r>
              <w:rPr>
                <w:i/>
                <w:color w:val="000000"/>
                <w:sz w:val="20"/>
              </w:rPr>
              <w:t>Цой</w:t>
            </w:r>
            <w:proofErr w:type="spellEnd"/>
          </w:p>
        </w:tc>
      </w:tr>
      <w:tr w:rsidR="003A3156" w:rsidRPr="00F80895" w14:paraId="25CEBE24" w14:textId="77777777">
        <w:trPr>
          <w:trHeight w:val="30"/>
          <w:tblCellSpacing w:w="0" w:type="auto"/>
        </w:trPr>
        <w:tc>
          <w:tcPr>
            <w:tcW w:w="778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22E0E9" w14:textId="77777777" w:rsidR="003A3156" w:rsidRDefault="00F80895">
            <w:pPr>
              <w:spacing w:after="0"/>
              <w:jc w:val="center"/>
            </w:pPr>
            <w:r>
              <w:rPr>
                <w:color w:val="000000"/>
                <w:sz w:val="20"/>
              </w:rPr>
              <w:t> </w:t>
            </w:r>
          </w:p>
        </w:tc>
        <w:tc>
          <w:tcPr>
            <w:tcW w:w="4600" w:type="dxa"/>
            <w:gridSpan w:val="3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B350A" w14:textId="77777777" w:rsidR="003A3156" w:rsidRPr="00F80895" w:rsidRDefault="00F80895">
            <w:pPr>
              <w:spacing w:after="0"/>
              <w:jc w:val="center"/>
              <w:rPr>
                <w:lang w:val="ru-RU"/>
              </w:rPr>
            </w:pPr>
            <w:r w:rsidRPr="00F80895">
              <w:rPr>
                <w:color w:val="000000"/>
                <w:sz w:val="20"/>
                <w:lang w:val="ru-RU"/>
              </w:rPr>
              <w:t>Приложение к приказу</w:t>
            </w:r>
            <w:r w:rsidRPr="00F80895">
              <w:rPr>
                <w:lang w:val="ru-RU"/>
              </w:rPr>
              <w:br/>
            </w:r>
            <w:r w:rsidRPr="00F80895">
              <w:rPr>
                <w:color w:val="000000"/>
                <w:sz w:val="20"/>
                <w:lang w:val="ru-RU"/>
              </w:rPr>
              <w:t>Министр здравоохранения</w:t>
            </w:r>
            <w:r w:rsidRPr="00F80895">
              <w:rPr>
                <w:lang w:val="ru-RU"/>
              </w:rPr>
              <w:br/>
            </w:r>
            <w:r w:rsidRPr="00F80895">
              <w:rPr>
                <w:color w:val="000000"/>
                <w:sz w:val="20"/>
                <w:lang w:val="ru-RU"/>
              </w:rPr>
              <w:lastRenderedPageBreak/>
              <w:t>Республики Казахстан</w:t>
            </w:r>
            <w:r w:rsidRPr="00F80895">
              <w:rPr>
                <w:lang w:val="ru-RU"/>
              </w:rPr>
              <w:br/>
            </w:r>
            <w:r w:rsidRPr="00F80895">
              <w:rPr>
                <w:color w:val="000000"/>
                <w:sz w:val="20"/>
                <w:lang w:val="ru-RU"/>
              </w:rPr>
              <w:t>от 6 ноября 2020 года</w:t>
            </w:r>
            <w:r w:rsidRPr="00F80895">
              <w:rPr>
                <w:lang w:val="ru-RU"/>
              </w:rPr>
              <w:br/>
            </w:r>
            <w:r w:rsidRPr="00F80895">
              <w:rPr>
                <w:color w:val="000000"/>
                <w:sz w:val="20"/>
                <w:lang w:val="ru-RU"/>
              </w:rPr>
              <w:t>№ ҚР ДСМ-185/2020</w:t>
            </w:r>
          </w:p>
        </w:tc>
      </w:tr>
    </w:tbl>
    <w:p w14:paraId="07612813" w14:textId="77777777" w:rsidR="003A3156" w:rsidRPr="00F80895" w:rsidRDefault="00F80895">
      <w:pPr>
        <w:spacing w:after="0"/>
        <w:rPr>
          <w:lang w:val="ru-RU"/>
        </w:rPr>
      </w:pPr>
      <w:bookmarkStart w:id="9" w:name="z15"/>
      <w:r w:rsidRPr="00F80895">
        <w:rPr>
          <w:b/>
          <w:color w:val="000000"/>
          <w:lang w:val="ru-RU"/>
        </w:rPr>
        <w:lastRenderedPageBreak/>
        <w:t xml:space="preserve"> Правила и условия проведения хирургической стерилизации </w:t>
      </w:r>
    </w:p>
    <w:p w14:paraId="354B0ED6" w14:textId="77777777" w:rsidR="003A3156" w:rsidRPr="00F80895" w:rsidRDefault="00F80895">
      <w:pPr>
        <w:spacing w:after="0"/>
        <w:rPr>
          <w:lang w:val="ru-RU"/>
        </w:rPr>
      </w:pPr>
      <w:bookmarkStart w:id="10" w:name="z16"/>
      <w:bookmarkEnd w:id="9"/>
      <w:r w:rsidRPr="00F80895">
        <w:rPr>
          <w:b/>
          <w:color w:val="000000"/>
          <w:lang w:val="ru-RU"/>
        </w:rPr>
        <w:t xml:space="preserve"> Глава 1. Общие положения</w:t>
      </w:r>
    </w:p>
    <w:p w14:paraId="1B84E87C" w14:textId="77777777" w:rsidR="003A3156" w:rsidRPr="00F80895" w:rsidRDefault="00F80895">
      <w:pPr>
        <w:spacing w:after="0"/>
        <w:jc w:val="both"/>
        <w:rPr>
          <w:lang w:val="ru-RU"/>
        </w:rPr>
      </w:pPr>
      <w:bookmarkStart w:id="11" w:name="z17"/>
      <w:bookmarkEnd w:id="10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1. Настоящие Правила проведения хирургической стерилизации разработаны в соответствии с пунктом 3 статьи 151 Кодекса Республики Казахстан от 7 июля 2020 года "О здоровье народа и системе здравоохранения" (далее – Кодекс) и определяют порядок и условия проведения хирургической стерилизации субъектами здравоохранения, имеющими лицензию на осуществление медицинской деятельности (далее - субъекты здравоохранения).</w:t>
      </w:r>
    </w:p>
    <w:p w14:paraId="54D78E20" w14:textId="77777777" w:rsidR="003A3156" w:rsidRPr="00F80895" w:rsidRDefault="00F80895">
      <w:pPr>
        <w:spacing w:after="0"/>
        <w:jc w:val="both"/>
        <w:rPr>
          <w:lang w:val="ru-RU"/>
        </w:rPr>
      </w:pPr>
      <w:bookmarkStart w:id="12" w:name="z18"/>
      <w:bookmarkEnd w:id="1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2. Перед проведением хирургической стерилизации лечащий врач проводит беседу для разъяснения необратимости данного процесса, морально-этических, психологических и негативных физиологических последствий и осложнений.</w:t>
      </w:r>
    </w:p>
    <w:p w14:paraId="6C743A7D" w14:textId="77777777" w:rsidR="003A3156" w:rsidRPr="00F80895" w:rsidRDefault="00F80895">
      <w:pPr>
        <w:spacing w:after="0"/>
        <w:rPr>
          <w:lang w:val="ru-RU"/>
        </w:rPr>
      </w:pPr>
      <w:bookmarkStart w:id="13" w:name="z19"/>
      <w:bookmarkEnd w:id="12"/>
      <w:r w:rsidRPr="00F80895">
        <w:rPr>
          <w:b/>
          <w:color w:val="000000"/>
          <w:lang w:val="ru-RU"/>
        </w:rPr>
        <w:t xml:space="preserve"> Глава 2. Порядок проведения хирургической стерилизации</w:t>
      </w:r>
    </w:p>
    <w:p w14:paraId="41F4B795" w14:textId="77777777" w:rsidR="003A3156" w:rsidRPr="00F80895" w:rsidRDefault="00F80895">
      <w:pPr>
        <w:spacing w:after="0"/>
        <w:jc w:val="both"/>
        <w:rPr>
          <w:lang w:val="ru-RU"/>
        </w:rPr>
      </w:pPr>
      <w:bookmarkStart w:id="14" w:name="z20"/>
      <w:bookmarkEnd w:id="13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3. Гражданам, желающим использовать хирургическую стерилизацию по месту прикрепления заполняется медицинская карта амбулаторного пациента, по форме утвержденной в соответствии с подпунктом 31) статьи 7 Кодекса.</w:t>
      </w:r>
    </w:p>
    <w:p w14:paraId="6433B7CD" w14:textId="77777777" w:rsidR="003A3156" w:rsidRPr="00F80895" w:rsidRDefault="00F80895">
      <w:pPr>
        <w:spacing w:after="0"/>
        <w:jc w:val="both"/>
        <w:rPr>
          <w:lang w:val="ru-RU"/>
        </w:rPr>
      </w:pPr>
      <w:bookmarkStart w:id="15" w:name="z21"/>
      <w:bookmarkEnd w:id="1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4. Врачи акушер-гинекологи и урологи-андрологи медицинских организаций при обращении граждан за направлением для хирургической стерилизации производят обследование для установления отсутствия медицинских противопоказаний к операции.</w:t>
      </w:r>
    </w:p>
    <w:p w14:paraId="2F1F2A29" w14:textId="77777777" w:rsidR="003A3156" w:rsidRPr="00F80895" w:rsidRDefault="00F80895">
      <w:pPr>
        <w:spacing w:after="0"/>
        <w:jc w:val="both"/>
        <w:rPr>
          <w:lang w:val="ru-RU"/>
        </w:rPr>
      </w:pPr>
      <w:bookmarkStart w:id="16" w:name="z22"/>
      <w:bookmarkEnd w:id="1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5. Хирургическая стерилизация пациентам осуществляется в рамках гарантированного объема бесплатной медицинской помощи и (или) в системе обязательного социального медицинского страхования.</w:t>
      </w:r>
    </w:p>
    <w:p w14:paraId="59A135F1" w14:textId="77777777" w:rsidR="003A3156" w:rsidRPr="00F80895" w:rsidRDefault="00F80895">
      <w:pPr>
        <w:spacing w:after="0"/>
        <w:jc w:val="both"/>
        <w:rPr>
          <w:lang w:val="ru-RU"/>
        </w:rPr>
      </w:pPr>
      <w:bookmarkStart w:id="17" w:name="z23"/>
      <w:bookmarkEnd w:id="1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6. Хирургическая стерилизация проводятся пациенту после получения письменного информированного согласия.</w:t>
      </w:r>
    </w:p>
    <w:p w14:paraId="189F5098" w14:textId="77777777" w:rsidR="003A3156" w:rsidRPr="00F80895" w:rsidRDefault="00F80895">
      <w:pPr>
        <w:spacing w:after="0"/>
        <w:jc w:val="both"/>
        <w:rPr>
          <w:lang w:val="ru-RU"/>
        </w:rPr>
      </w:pPr>
      <w:bookmarkStart w:id="18" w:name="z24"/>
      <w:bookmarkEnd w:id="1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7. Для проведения операции по хирургической стерилизации гражданам проводится медицинское обследование, регламентированное для полостных хирургических операций.</w:t>
      </w:r>
    </w:p>
    <w:p w14:paraId="32E39C3B" w14:textId="77777777" w:rsidR="003A3156" w:rsidRPr="00F80895" w:rsidRDefault="00F80895">
      <w:pPr>
        <w:spacing w:after="0"/>
        <w:jc w:val="both"/>
        <w:rPr>
          <w:lang w:val="ru-RU"/>
        </w:rPr>
      </w:pPr>
      <w:bookmarkStart w:id="19" w:name="z25"/>
      <w:bookmarkEnd w:id="1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8. При отсутствии медицинских противопоказаний к операции хирургической стерилизации, а также при наличии письменного согласия пациента, гражданам выдается направление в субъекты здравоохранения, через портал бюро госпитализации, с выпиской из карты амбулаторного больного с наличием результатов обследования пациента.</w:t>
      </w:r>
    </w:p>
    <w:p w14:paraId="60ED4212" w14:textId="77777777" w:rsidR="003A3156" w:rsidRPr="00F80895" w:rsidRDefault="00F80895">
      <w:pPr>
        <w:spacing w:after="0"/>
        <w:jc w:val="both"/>
        <w:rPr>
          <w:lang w:val="ru-RU"/>
        </w:rPr>
      </w:pPr>
      <w:bookmarkStart w:id="20" w:name="z26"/>
      <w:bookmarkEnd w:id="1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9. Медицинские показания к хирургической стерилизации граждан устанавливаются в медицинских организациях врачебно-консультативной комиссией (далее - ВКК) в составе руководителя организации здравоохранения, </w:t>
      </w:r>
      <w:r w:rsidRPr="00F80895">
        <w:rPr>
          <w:color w:val="000000"/>
          <w:sz w:val="28"/>
          <w:lang w:val="ru-RU"/>
        </w:rPr>
        <w:lastRenderedPageBreak/>
        <w:t>врача акушера-гинеколога или уролога-андролога, врача той специальности, к области которой относится заболевание.</w:t>
      </w:r>
    </w:p>
    <w:p w14:paraId="090CA70D" w14:textId="77777777" w:rsidR="003A3156" w:rsidRPr="00F80895" w:rsidRDefault="00F80895">
      <w:pPr>
        <w:spacing w:after="0"/>
        <w:jc w:val="both"/>
        <w:rPr>
          <w:lang w:val="ru-RU"/>
        </w:rPr>
      </w:pPr>
      <w:bookmarkStart w:id="21" w:name="z27"/>
      <w:bookmarkEnd w:id="2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10. При медицинских показаниях гражданам выдается заключение с полным клиническим диагнозом, заверенное подписями указанных специалистов медицинской организации.</w:t>
      </w:r>
    </w:p>
    <w:p w14:paraId="45715086" w14:textId="77777777" w:rsidR="003A3156" w:rsidRPr="00F80895" w:rsidRDefault="00F80895">
      <w:pPr>
        <w:spacing w:after="0"/>
        <w:jc w:val="both"/>
        <w:rPr>
          <w:lang w:val="ru-RU"/>
        </w:rPr>
      </w:pPr>
      <w:bookmarkStart w:id="22" w:name="z28"/>
      <w:bookmarkEnd w:id="2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11. При обращении граждан в медицинскую организацию необходимо предоставить:</w:t>
      </w:r>
    </w:p>
    <w:p w14:paraId="272B045D" w14:textId="77777777" w:rsidR="003A3156" w:rsidRPr="00F80895" w:rsidRDefault="00F80895">
      <w:pPr>
        <w:spacing w:after="0"/>
        <w:jc w:val="both"/>
        <w:rPr>
          <w:lang w:val="ru-RU"/>
        </w:rPr>
      </w:pPr>
      <w:bookmarkStart w:id="23" w:name="z29"/>
      <w:bookmarkEnd w:id="2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1) направление через портал бюро госпитализации;</w:t>
      </w:r>
    </w:p>
    <w:p w14:paraId="38533BE7" w14:textId="77777777" w:rsidR="003A3156" w:rsidRPr="00F80895" w:rsidRDefault="00F80895">
      <w:pPr>
        <w:spacing w:after="0"/>
        <w:jc w:val="both"/>
        <w:rPr>
          <w:lang w:val="ru-RU"/>
        </w:rPr>
      </w:pPr>
      <w:bookmarkStart w:id="24" w:name="z30"/>
      <w:bookmarkEnd w:id="2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2) заключение ВКК, в случае предусмотренного в пункте 9 настоящих правил;</w:t>
      </w:r>
    </w:p>
    <w:p w14:paraId="6C2DD7C5" w14:textId="77777777" w:rsidR="003A3156" w:rsidRPr="00F80895" w:rsidRDefault="00F80895">
      <w:pPr>
        <w:spacing w:after="0"/>
        <w:jc w:val="both"/>
        <w:rPr>
          <w:lang w:val="ru-RU"/>
        </w:rPr>
      </w:pPr>
      <w:bookmarkStart w:id="25" w:name="z31"/>
      <w:bookmarkEnd w:id="2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3) выписка из карты амбулаторного больного с наличием результатов обследования пациента.</w:t>
      </w:r>
    </w:p>
    <w:p w14:paraId="35BB8C04" w14:textId="77777777" w:rsidR="003A3156" w:rsidRPr="00F80895" w:rsidRDefault="00F80895">
      <w:pPr>
        <w:spacing w:after="0"/>
        <w:jc w:val="both"/>
        <w:rPr>
          <w:lang w:val="ru-RU"/>
        </w:rPr>
      </w:pPr>
      <w:bookmarkStart w:id="26" w:name="z32"/>
      <w:bookmarkEnd w:id="2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12. Сроки пребывания пациента в медицинской организации после проведения хирургической стерилизации определяется лечащим врачом индивидуально в зависимости от состояния здоровья пациента.</w:t>
      </w:r>
    </w:p>
    <w:p w14:paraId="76F73B35" w14:textId="77777777" w:rsidR="003A3156" w:rsidRPr="00F80895" w:rsidRDefault="00F80895">
      <w:pPr>
        <w:spacing w:after="0"/>
        <w:rPr>
          <w:lang w:val="ru-RU"/>
        </w:rPr>
      </w:pPr>
      <w:bookmarkStart w:id="27" w:name="z33"/>
      <w:bookmarkEnd w:id="26"/>
      <w:r w:rsidRPr="00F80895">
        <w:rPr>
          <w:b/>
          <w:color w:val="000000"/>
          <w:lang w:val="ru-RU"/>
        </w:rPr>
        <w:t xml:space="preserve"> Глава 3. Условия проведения хирургической стерилизации</w:t>
      </w:r>
    </w:p>
    <w:p w14:paraId="05A76495" w14:textId="77777777" w:rsidR="003A3156" w:rsidRPr="00F80895" w:rsidRDefault="00F80895">
      <w:pPr>
        <w:spacing w:after="0"/>
        <w:jc w:val="both"/>
        <w:rPr>
          <w:lang w:val="ru-RU"/>
        </w:rPr>
      </w:pPr>
      <w:bookmarkStart w:id="28" w:name="z34"/>
      <w:bookmarkEnd w:id="2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13. Условием хирургической стерилизации как метода предупреждения нежелательной беременности является письменное согласие гражданина не моложе тридцати пяти лет или имеющего двух детей, а при наличии медицинских показаний, с согласия пациента независимо от возраста и наличия детей.</w:t>
      </w:r>
    </w:p>
    <w:p w14:paraId="01CA5338" w14:textId="77777777" w:rsidR="003A3156" w:rsidRPr="00F80895" w:rsidRDefault="00F80895">
      <w:pPr>
        <w:spacing w:after="0"/>
        <w:jc w:val="both"/>
        <w:rPr>
          <w:lang w:val="ru-RU"/>
        </w:rPr>
      </w:pPr>
      <w:bookmarkStart w:id="29" w:name="z35"/>
      <w:bookmarkEnd w:id="28"/>
      <w:r w:rsidRPr="00F80895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14. Медицинские показания для проведения хирургической стерилизации: </w:t>
      </w:r>
    </w:p>
    <w:p w14:paraId="49E72977" w14:textId="77777777" w:rsidR="003A3156" w:rsidRPr="00F80895" w:rsidRDefault="00F80895">
      <w:pPr>
        <w:spacing w:after="0"/>
        <w:jc w:val="both"/>
        <w:rPr>
          <w:lang w:val="ru-RU"/>
        </w:rPr>
      </w:pPr>
      <w:bookmarkStart w:id="30" w:name="z36"/>
      <w:bookmarkEnd w:id="2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1) наличие в настоящем или в прошлом злокачественных новообразований всех локализаций;</w:t>
      </w:r>
    </w:p>
    <w:p w14:paraId="442E94D2" w14:textId="77777777" w:rsidR="003A3156" w:rsidRPr="00F80895" w:rsidRDefault="00F80895">
      <w:pPr>
        <w:spacing w:after="0"/>
        <w:jc w:val="both"/>
        <w:rPr>
          <w:lang w:val="ru-RU"/>
        </w:rPr>
      </w:pPr>
      <w:bookmarkStart w:id="31" w:name="z37"/>
      <w:bookmarkEnd w:id="3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2) повторное кесарево сечение или наличие рубца на матке после гинекологических операций при наличии детей;</w:t>
      </w:r>
    </w:p>
    <w:p w14:paraId="4A101DEC" w14:textId="77777777" w:rsidR="003A3156" w:rsidRPr="00F80895" w:rsidRDefault="00F80895">
      <w:pPr>
        <w:spacing w:after="0"/>
        <w:jc w:val="both"/>
        <w:rPr>
          <w:lang w:val="ru-RU"/>
        </w:rPr>
      </w:pPr>
      <w:bookmarkStart w:id="32" w:name="z38"/>
      <w:bookmarkEnd w:id="3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3) болезни эндокринной системы:</w:t>
      </w:r>
    </w:p>
    <w:p w14:paraId="6758B435" w14:textId="77777777" w:rsidR="003A3156" w:rsidRPr="00F80895" w:rsidRDefault="00F80895">
      <w:pPr>
        <w:spacing w:after="0"/>
        <w:jc w:val="both"/>
        <w:rPr>
          <w:lang w:val="ru-RU"/>
        </w:rPr>
      </w:pPr>
      <w:bookmarkStart w:id="33" w:name="z39"/>
      <w:bookmarkEnd w:id="3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тиреотоксикоз;</w:t>
      </w:r>
    </w:p>
    <w:p w14:paraId="51064E6A" w14:textId="77777777" w:rsidR="003A3156" w:rsidRPr="00F80895" w:rsidRDefault="00F80895">
      <w:pPr>
        <w:spacing w:after="0"/>
        <w:jc w:val="both"/>
        <w:rPr>
          <w:lang w:val="ru-RU"/>
        </w:rPr>
      </w:pPr>
      <w:bookmarkStart w:id="34" w:name="z40"/>
      <w:bookmarkEnd w:id="3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врожденный или приобретенный гипотиреоз;</w:t>
      </w:r>
    </w:p>
    <w:p w14:paraId="79FB0754" w14:textId="77777777" w:rsidR="003A3156" w:rsidRPr="00F80895" w:rsidRDefault="00F80895">
      <w:pPr>
        <w:spacing w:after="0"/>
        <w:jc w:val="both"/>
        <w:rPr>
          <w:lang w:val="ru-RU"/>
        </w:rPr>
      </w:pPr>
      <w:bookmarkStart w:id="35" w:name="z41"/>
      <w:bookmarkEnd w:id="3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сахарный диабет тяжелая форма;</w:t>
      </w:r>
    </w:p>
    <w:p w14:paraId="2E552504" w14:textId="77777777" w:rsidR="003A3156" w:rsidRPr="00F80895" w:rsidRDefault="00F80895">
      <w:pPr>
        <w:spacing w:after="0"/>
        <w:jc w:val="both"/>
        <w:rPr>
          <w:lang w:val="ru-RU"/>
        </w:rPr>
      </w:pPr>
      <w:bookmarkStart w:id="36" w:name="z42"/>
      <w:bookmarkEnd w:id="3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сахарный диабет у обоих супругов;</w:t>
      </w:r>
    </w:p>
    <w:p w14:paraId="1379DBE7" w14:textId="77777777" w:rsidR="003A3156" w:rsidRPr="00F80895" w:rsidRDefault="00F80895">
      <w:pPr>
        <w:spacing w:after="0"/>
        <w:jc w:val="both"/>
        <w:rPr>
          <w:lang w:val="ru-RU"/>
        </w:rPr>
      </w:pPr>
      <w:bookmarkStart w:id="37" w:name="z43"/>
      <w:bookmarkEnd w:id="3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гиперпаратиреоз, гипопаратиреоз;</w:t>
      </w:r>
    </w:p>
    <w:p w14:paraId="44F5F167" w14:textId="77777777" w:rsidR="003A3156" w:rsidRPr="00F80895" w:rsidRDefault="00F80895">
      <w:pPr>
        <w:spacing w:after="0"/>
        <w:jc w:val="both"/>
        <w:rPr>
          <w:lang w:val="ru-RU"/>
        </w:rPr>
      </w:pPr>
      <w:bookmarkStart w:id="38" w:name="z44"/>
      <w:bookmarkEnd w:id="3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несахарный диабет;</w:t>
      </w:r>
    </w:p>
    <w:p w14:paraId="2A3AD702" w14:textId="77777777" w:rsidR="003A3156" w:rsidRPr="00F80895" w:rsidRDefault="00F80895">
      <w:pPr>
        <w:spacing w:after="0"/>
        <w:jc w:val="both"/>
        <w:rPr>
          <w:lang w:val="ru-RU"/>
        </w:rPr>
      </w:pPr>
      <w:bookmarkStart w:id="39" w:name="z45"/>
      <w:bookmarkEnd w:id="3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болезни надпочечников (активная фаза или выраженные остаточные явления после специфического лечения);</w:t>
      </w:r>
    </w:p>
    <w:p w14:paraId="2E57325B" w14:textId="77777777" w:rsidR="003A3156" w:rsidRPr="00F80895" w:rsidRDefault="00F80895">
      <w:pPr>
        <w:spacing w:after="0"/>
        <w:jc w:val="both"/>
        <w:rPr>
          <w:lang w:val="ru-RU"/>
        </w:rPr>
      </w:pPr>
      <w:bookmarkStart w:id="40" w:name="z46"/>
      <w:bookmarkEnd w:id="3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амилоидоз;</w:t>
      </w:r>
    </w:p>
    <w:p w14:paraId="6233A399" w14:textId="77777777" w:rsidR="003A3156" w:rsidRPr="00F80895" w:rsidRDefault="00F80895">
      <w:pPr>
        <w:spacing w:after="0"/>
        <w:jc w:val="both"/>
        <w:rPr>
          <w:lang w:val="ru-RU"/>
        </w:rPr>
      </w:pPr>
      <w:bookmarkStart w:id="41" w:name="z47"/>
      <w:bookmarkEnd w:id="4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4) болезни крови и кроветворных органов:</w:t>
      </w:r>
    </w:p>
    <w:p w14:paraId="72181CEA" w14:textId="77777777" w:rsidR="003A3156" w:rsidRPr="00F80895" w:rsidRDefault="00F80895">
      <w:pPr>
        <w:spacing w:after="0"/>
        <w:jc w:val="both"/>
        <w:rPr>
          <w:lang w:val="ru-RU"/>
        </w:rPr>
      </w:pPr>
      <w:bookmarkStart w:id="42" w:name="z48"/>
      <w:bookmarkEnd w:id="4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апластическая анемия;</w:t>
      </w:r>
    </w:p>
    <w:p w14:paraId="221A3246" w14:textId="77777777" w:rsidR="003A3156" w:rsidRPr="00F80895" w:rsidRDefault="00F80895">
      <w:pPr>
        <w:spacing w:after="0"/>
        <w:jc w:val="both"/>
        <w:rPr>
          <w:lang w:val="ru-RU"/>
        </w:rPr>
      </w:pPr>
      <w:bookmarkStart w:id="43" w:name="z49"/>
      <w:bookmarkEnd w:id="42"/>
      <w:r>
        <w:rPr>
          <w:color w:val="000000"/>
          <w:sz w:val="28"/>
        </w:rPr>
        <w:lastRenderedPageBreak/>
        <w:t>     </w:t>
      </w:r>
      <w:r w:rsidRPr="00F80895">
        <w:rPr>
          <w:color w:val="000000"/>
          <w:sz w:val="28"/>
          <w:lang w:val="ru-RU"/>
        </w:rPr>
        <w:t xml:space="preserve"> тромбопенические и тромбопатические состояния в стадии ремиссии;</w:t>
      </w:r>
    </w:p>
    <w:p w14:paraId="6207653E" w14:textId="77777777" w:rsidR="003A3156" w:rsidRPr="00F80895" w:rsidRDefault="00F80895">
      <w:pPr>
        <w:spacing w:after="0"/>
        <w:jc w:val="both"/>
        <w:rPr>
          <w:lang w:val="ru-RU"/>
        </w:rPr>
      </w:pPr>
      <w:bookmarkStart w:id="44" w:name="z50"/>
      <w:bookmarkEnd w:id="4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геморрагические состояния в стадии ремиссии;</w:t>
      </w:r>
    </w:p>
    <w:p w14:paraId="50C3F61B" w14:textId="77777777" w:rsidR="003A3156" w:rsidRPr="00F80895" w:rsidRDefault="00F80895">
      <w:pPr>
        <w:spacing w:after="0"/>
        <w:jc w:val="both"/>
        <w:rPr>
          <w:lang w:val="ru-RU"/>
        </w:rPr>
      </w:pPr>
      <w:bookmarkStart w:id="45" w:name="z51"/>
      <w:bookmarkEnd w:id="4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5) психические расстройства (удостоверенные психоневрологической организацией у матери или у отца будущего ребенка):</w:t>
      </w:r>
    </w:p>
    <w:p w14:paraId="08C549F2" w14:textId="77777777" w:rsidR="003A3156" w:rsidRPr="00F80895" w:rsidRDefault="00F80895">
      <w:pPr>
        <w:spacing w:after="0"/>
        <w:jc w:val="both"/>
        <w:rPr>
          <w:lang w:val="ru-RU"/>
        </w:rPr>
      </w:pPr>
      <w:bookmarkStart w:id="46" w:name="z52"/>
      <w:bookmarkEnd w:id="4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психозы, в том числе алкогольные, лекарственные, шизофренические и другие неорганические психозы;</w:t>
      </w:r>
    </w:p>
    <w:p w14:paraId="13B27E1E" w14:textId="77777777" w:rsidR="003A3156" w:rsidRPr="00F80895" w:rsidRDefault="00F80895">
      <w:pPr>
        <w:spacing w:after="0"/>
        <w:jc w:val="both"/>
        <w:rPr>
          <w:lang w:val="ru-RU"/>
        </w:rPr>
      </w:pPr>
      <w:bookmarkStart w:id="47" w:name="z53"/>
      <w:bookmarkEnd w:id="4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преходящие и хронические психоневротические состояния, возникающие в результате органических заболеваний;</w:t>
      </w:r>
    </w:p>
    <w:p w14:paraId="419CF707" w14:textId="77777777" w:rsidR="003A3156" w:rsidRPr="00F80895" w:rsidRDefault="00F80895">
      <w:pPr>
        <w:spacing w:after="0"/>
        <w:jc w:val="both"/>
        <w:rPr>
          <w:lang w:val="ru-RU"/>
        </w:rPr>
      </w:pPr>
      <w:bookmarkStart w:id="48" w:name="z54"/>
      <w:bookmarkEnd w:id="4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шизофрения;</w:t>
      </w:r>
    </w:p>
    <w:p w14:paraId="3DBD8EE0" w14:textId="77777777" w:rsidR="003A3156" w:rsidRPr="00F80895" w:rsidRDefault="00F80895">
      <w:pPr>
        <w:spacing w:after="0"/>
        <w:jc w:val="both"/>
        <w:rPr>
          <w:lang w:val="ru-RU"/>
        </w:rPr>
      </w:pPr>
      <w:bookmarkStart w:id="49" w:name="z55"/>
      <w:bookmarkEnd w:id="4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параноидные состояния;</w:t>
      </w:r>
    </w:p>
    <w:p w14:paraId="2C1EFE38" w14:textId="77777777" w:rsidR="003A3156" w:rsidRPr="00F80895" w:rsidRDefault="00F80895">
      <w:pPr>
        <w:spacing w:after="0"/>
        <w:jc w:val="both"/>
        <w:rPr>
          <w:lang w:val="ru-RU"/>
        </w:rPr>
      </w:pPr>
      <w:bookmarkStart w:id="50" w:name="z56"/>
      <w:bookmarkEnd w:id="4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расстройства личности;</w:t>
      </w:r>
    </w:p>
    <w:p w14:paraId="3C0B71D3" w14:textId="77777777" w:rsidR="003A3156" w:rsidRPr="00F80895" w:rsidRDefault="00F80895">
      <w:pPr>
        <w:spacing w:after="0"/>
        <w:jc w:val="both"/>
        <w:rPr>
          <w:lang w:val="ru-RU"/>
        </w:rPr>
      </w:pPr>
      <w:bookmarkStart w:id="51" w:name="z57"/>
      <w:bookmarkEnd w:id="5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хронический алкоголизм;</w:t>
      </w:r>
    </w:p>
    <w:p w14:paraId="1E1A906F" w14:textId="77777777" w:rsidR="003A3156" w:rsidRPr="00F80895" w:rsidRDefault="00F80895">
      <w:pPr>
        <w:spacing w:after="0"/>
        <w:jc w:val="both"/>
        <w:rPr>
          <w:lang w:val="ru-RU"/>
        </w:rPr>
      </w:pPr>
      <w:bookmarkStart w:id="52" w:name="z58"/>
      <w:bookmarkEnd w:id="5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умственная отсталость;</w:t>
      </w:r>
    </w:p>
    <w:p w14:paraId="7C23B18F" w14:textId="77777777" w:rsidR="003A3156" w:rsidRPr="00F80895" w:rsidRDefault="00F80895">
      <w:pPr>
        <w:spacing w:after="0"/>
        <w:jc w:val="both"/>
        <w:rPr>
          <w:lang w:val="ru-RU"/>
        </w:rPr>
      </w:pPr>
      <w:bookmarkStart w:id="53" w:name="z59"/>
      <w:bookmarkEnd w:id="5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6) болезни нервной системы и органов чувств:</w:t>
      </w:r>
    </w:p>
    <w:p w14:paraId="005FC6D8" w14:textId="77777777" w:rsidR="003A3156" w:rsidRPr="00F80895" w:rsidRDefault="00F80895">
      <w:pPr>
        <w:spacing w:after="0"/>
        <w:jc w:val="both"/>
        <w:rPr>
          <w:lang w:val="ru-RU"/>
        </w:rPr>
      </w:pPr>
      <w:bookmarkStart w:id="54" w:name="z60"/>
      <w:bookmarkEnd w:id="5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перенесшие тяжелые воспалительные болезни центральной нервной системы (менингит, энцефалит, миелит и энцефаломиелит);</w:t>
      </w:r>
    </w:p>
    <w:p w14:paraId="755C04BD" w14:textId="77777777" w:rsidR="003A3156" w:rsidRPr="00F80895" w:rsidRDefault="00F80895">
      <w:pPr>
        <w:spacing w:after="0"/>
        <w:jc w:val="both"/>
        <w:rPr>
          <w:lang w:val="ru-RU"/>
        </w:rPr>
      </w:pPr>
      <w:bookmarkStart w:id="55" w:name="z61"/>
      <w:bookmarkEnd w:id="5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наследственные и дегенеративные болезни центральной нервной системы;</w:t>
      </w:r>
    </w:p>
    <w:p w14:paraId="662EB04F" w14:textId="77777777" w:rsidR="003A3156" w:rsidRPr="00F80895" w:rsidRDefault="00F80895">
      <w:pPr>
        <w:spacing w:after="0"/>
        <w:jc w:val="both"/>
        <w:rPr>
          <w:lang w:val="ru-RU"/>
        </w:rPr>
      </w:pPr>
      <w:bookmarkStart w:id="56" w:name="z62"/>
      <w:bookmarkEnd w:id="5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все формы рассеянного склероза, другие демиелинизирующие болезни центральной нервной системы;</w:t>
      </w:r>
    </w:p>
    <w:p w14:paraId="282EB346" w14:textId="77777777" w:rsidR="003A3156" w:rsidRPr="00F80895" w:rsidRDefault="00F80895">
      <w:pPr>
        <w:spacing w:after="0"/>
        <w:jc w:val="both"/>
        <w:rPr>
          <w:lang w:val="ru-RU"/>
        </w:rPr>
      </w:pPr>
      <w:bookmarkStart w:id="57" w:name="z63"/>
      <w:bookmarkEnd w:id="5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эпилепсия - все формы;</w:t>
      </w:r>
    </w:p>
    <w:p w14:paraId="22A03F7A" w14:textId="77777777" w:rsidR="003A3156" w:rsidRPr="00F80895" w:rsidRDefault="00F80895">
      <w:pPr>
        <w:spacing w:after="0"/>
        <w:jc w:val="both"/>
        <w:rPr>
          <w:lang w:val="ru-RU"/>
        </w:rPr>
      </w:pPr>
      <w:bookmarkStart w:id="58" w:name="z64"/>
      <w:bookmarkEnd w:id="5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каталепсия и нарколепсия - все формы;</w:t>
      </w:r>
    </w:p>
    <w:p w14:paraId="78AFE3E3" w14:textId="77777777" w:rsidR="003A3156" w:rsidRPr="00F80895" w:rsidRDefault="00F80895">
      <w:pPr>
        <w:spacing w:after="0"/>
        <w:jc w:val="both"/>
        <w:rPr>
          <w:lang w:val="ru-RU"/>
        </w:rPr>
      </w:pPr>
      <w:bookmarkStart w:id="59" w:name="z65"/>
      <w:bookmarkEnd w:id="5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воспалительные и токсические невропатии - все формы, в стадии ремиссии;</w:t>
      </w:r>
    </w:p>
    <w:p w14:paraId="0EC680FE" w14:textId="77777777" w:rsidR="003A3156" w:rsidRPr="00F80895" w:rsidRDefault="00F80895">
      <w:pPr>
        <w:spacing w:after="0"/>
        <w:jc w:val="both"/>
        <w:rPr>
          <w:lang w:val="ru-RU"/>
        </w:rPr>
      </w:pPr>
      <w:bookmarkStart w:id="60" w:name="z66"/>
      <w:bookmarkEnd w:id="5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мышечная дистрофия и другие виды миопатий;</w:t>
      </w:r>
    </w:p>
    <w:p w14:paraId="704F37C2" w14:textId="77777777" w:rsidR="003A3156" w:rsidRPr="00F80895" w:rsidRDefault="00F80895">
      <w:pPr>
        <w:spacing w:after="0"/>
        <w:jc w:val="both"/>
        <w:rPr>
          <w:lang w:val="ru-RU"/>
        </w:rPr>
      </w:pPr>
      <w:bookmarkStart w:id="61" w:name="z67"/>
      <w:bookmarkEnd w:id="6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отслойка сетчатки болезни радужной оболочки - тяжелые формы, неврит зрительного нерва, кератит, врожденная катаракта, прогрессирующее снижение остроты зрения;</w:t>
      </w:r>
    </w:p>
    <w:p w14:paraId="2A1B031E" w14:textId="77777777" w:rsidR="003A3156" w:rsidRPr="00F80895" w:rsidRDefault="00F80895">
      <w:pPr>
        <w:spacing w:after="0"/>
        <w:jc w:val="both"/>
        <w:rPr>
          <w:lang w:val="ru-RU"/>
        </w:rPr>
      </w:pPr>
      <w:bookmarkStart w:id="62" w:name="z68"/>
      <w:bookmarkEnd w:id="6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болезни вестибулярного аппарата;</w:t>
      </w:r>
    </w:p>
    <w:p w14:paraId="69535044" w14:textId="77777777" w:rsidR="003A3156" w:rsidRPr="00F80895" w:rsidRDefault="00F80895">
      <w:pPr>
        <w:spacing w:after="0"/>
        <w:jc w:val="both"/>
        <w:rPr>
          <w:lang w:val="ru-RU"/>
        </w:rPr>
      </w:pPr>
      <w:bookmarkStart w:id="63" w:name="z69"/>
      <w:bookmarkEnd w:id="6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отосклероз - все формы, болезни слухового нерва при наличии прогрессирующего понижения слуха, врожденная глухота, глухонемота;</w:t>
      </w:r>
    </w:p>
    <w:p w14:paraId="3C3B2DA6" w14:textId="77777777" w:rsidR="003A3156" w:rsidRPr="00F80895" w:rsidRDefault="00F80895">
      <w:pPr>
        <w:spacing w:after="0"/>
        <w:jc w:val="both"/>
        <w:rPr>
          <w:lang w:val="ru-RU"/>
        </w:rPr>
      </w:pPr>
      <w:bookmarkStart w:id="64" w:name="z70"/>
      <w:bookmarkEnd w:id="6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7) болезни системы кровообращения:</w:t>
      </w:r>
    </w:p>
    <w:p w14:paraId="45531731" w14:textId="77777777" w:rsidR="003A3156" w:rsidRPr="00F80895" w:rsidRDefault="00F80895">
      <w:pPr>
        <w:spacing w:after="0"/>
        <w:jc w:val="both"/>
        <w:rPr>
          <w:lang w:val="ru-RU"/>
        </w:rPr>
      </w:pPr>
      <w:bookmarkStart w:id="65" w:name="z71"/>
      <w:bookmarkEnd w:id="6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непрерывно рецидивирующий миокардит;</w:t>
      </w:r>
    </w:p>
    <w:p w14:paraId="1FAD7D22" w14:textId="77777777" w:rsidR="003A3156" w:rsidRPr="00F80895" w:rsidRDefault="00F80895">
      <w:pPr>
        <w:spacing w:after="0"/>
        <w:jc w:val="both"/>
        <w:rPr>
          <w:lang w:val="ru-RU"/>
        </w:rPr>
      </w:pPr>
      <w:bookmarkStart w:id="66" w:name="z72"/>
      <w:bookmarkEnd w:id="6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хронический перикардит с признаками сдавления сердца;</w:t>
      </w:r>
    </w:p>
    <w:p w14:paraId="5DA63C05" w14:textId="77777777" w:rsidR="003A3156" w:rsidRPr="00F80895" w:rsidRDefault="00F80895">
      <w:pPr>
        <w:spacing w:after="0"/>
        <w:jc w:val="both"/>
        <w:rPr>
          <w:lang w:val="ru-RU"/>
        </w:rPr>
      </w:pPr>
      <w:bookmarkStart w:id="67" w:name="z73"/>
      <w:bookmarkEnd w:id="6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пороки митрального, аортального, трехстворчатого клапана, многоклапанные пороки с недостаточностью кровообращения 2-3 степени;</w:t>
      </w:r>
    </w:p>
    <w:p w14:paraId="4D596E46" w14:textId="77777777" w:rsidR="003A3156" w:rsidRPr="00F80895" w:rsidRDefault="00F80895">
      <w:pPr>
        <w:spacing w:after="0"/>
        <w:jc w:val="both"/>
        <w:rPr>
          <w:lang w:val="ru-RU"/>
        </w:rPr>
      </w:pPr>
      <w:bookmarkStart w:id="68" w:name="z74"/>
      <w:bookmarkEnd w:id="6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гипертоническая болезнь, стадии - 11 А степени с частыми кризами, 2-б-3 степени, злокачественная;</w:t>
      </w:r>
    </w:p>
    <w:p w14:paraId="7AE840D4" w14:textId="77777777" w:rsidR="003A3156" w:rsidRPr="00F80895" w:rsidRDefault="00F80895">
      <w:pPr>
        <w:spacing w:after="0"/>
        <w:jc w:val="both"/>
        <w:rPr>
          <w:lang w:val="ru-RU"/>
        </w:rPr>
      </w:pPr>
      <w:bookmarkStart w:id="69" w:name="z75"/>
      <w:bookmarkEnd w:id="6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ишемическая болезнь сердца - все формы;</w:t>
      </w:r>
    </w:p>
    <w:p w14:paraId="3B0BF735" w14:textId="77777777" w:rsidR="003A3156" w:rsidRPr="00F80895" w:rsidRDefault="00F80895">
      <w:pPr>
        <w:spacing w:after="0"/>
        <w:jc w:val="both"/>
        <w:rPr>
          <w:lang w:val="ru-RU"/>
        </w:rPr>
      </w:pPr>
      <w:bookmarkStart w:id="70" w:name="z76"/>
      <w:bookmarkEnd w:id="69"/>
      <w:r>
        <w:rPr>
          <w:color w:val="000000"/>
          <w:sz w:val="28"/>
        </w:rPr>
        <w:lastRenderedPageBreak/>
        <w:t>     </w:t>
      </w:r>
      <w:r w:rsidRPr="00F80895">
        <w:rPr>
          <w:color w:val="000000"/>
          <w:sz w:val="28"/>
          <w:lang w:val="ru-RU"/>
        </w:rPr>
        <w:t xml:space="preserve"> наличие легочной гипертензии 2-3 степени;</w:t>
      </w:r>
    </w:p>
    <w:p w14:paraId="55177F33" w14:textId="77777777" w:rsidR="003A3156" w:rsidRPr="00F80895" w:rsidRDefault="00F80895">
      <w:pPr>
        <w:spacing w:after="0"/>
        <w:jc w:val="both"/>
        <w:rPr>
          <w:lang w:val="ru-RU"/>
        </w:rPr>
      </w:pPr>
      <w:bookmarkStart w:id="71" w:name="z77"/>
      <w:bookmarkEnd w:id="7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нарушения сердечного ритма и проводимости: атрио-вентрикулярные блокады 3 степени, мерцательная аритмия, пароксизмальная тахикардия с частыми приступами;</w:t>
      </w:r>
    </w:p>
    <w:p w14:paraId="0177A44B" w14:textId="77777777" w:rsidR="003A3156" w:rsidRPr="00F80895" w:rsidRDefault="00F80895">
      <w:pPr>
        <w:spacing w:after="0"/>
        <w:jc w:val="both"/>
        <w:rPr>
          <w:lang w:val="ru-RU"/>
        </w:rPr>
      </w:pPr>
      <w:bookmarkStart w:id="72" w:name="z78"/>
      <w:bookmarkEnd w:id="7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аневризма аорты;</w:t>
      </w:r>
    </w:p>
    <w:p w14:paraId="65E67FC6" w14:textId="77777777" w:rsidR="003A3156" w:rsidRPr="00F80895" w:rsidRDefault="00F80895">
      <w:pPr>
        <w:spacing w:after="0"/>
        <w:jc w:val="both"/>
        <w:rPr>
          <w:lang w:val="ru-RU"/>
        </w:rPr>
      </w:pPr>
      <w:bookmarkStart w:id="73" w:name="z79"/>
      <w:bookmarkEnd w:id="7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эмболия и тромбоз артерий;</w:t>
      </w:r>
    </w:p>
    <w:p w14:paraId="56C0C76A" w14:textId="77777777" w:rsidR="003A3156" w:rsidRPr="00F80895" w:rsidRDefault="00F80895">
      <w:pPr>
        <w:spacing w:after="0"/>
        <w:jc w:val="both"/>
        <w:rPr>
          <w:lang w:val="ru-RU"/>
        </w:rPr>
      </w:pPr>
      <w:bookmarkStart w:id="74" w:name="z80"/>
      <w:bookmarkEnd w:id="7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узелковый периартериит и сходные состояния;</w:t>
      </w:r>
    </w:p>
    <w:p w14:paraId="3CAF15CF" w14:textId="77777777" w:rsidR="003A3156" w:rsidRPr="00F80895" w:rsidRDefault="00F80895">
      <w:pPr>
        <w:spacing w:after="0"/>
        <w:jc w:val="both"/>
        <w:rPr>
          <w:lang w:val="ru-RU"/>
        </w:rPr>
      </w:pPr>
      <w:bookmarkStart w:id="75" w:name="z81"/>
      <w:bookmarkEnd w:id="7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другие врожденные аномалии системы кровообращения;</w:t>
      </w:r>
    </w:p>
    <w:p w14:paraId="23E47A0C" w14:textId="77777777" w:rsidR="003A3156" w:rsidRPr="00F80895" w:rsidRDefault="00F80895">
      <w:pPr>
        <w:spacing w:after="0"/>
        <w:jc w:val="both"/>
        <w:rPr>
          <w:lang w:val="ru-RU"/>
        </w:rPr>
      </w:pPr>
      <w:bookmarkStart w:id="76" w:name="z82"/>
      <w:bookmarkEnd w:id="7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состояние после хирургической коррекции пороков, произведенных при симптомах легочной гипертензии, неполной хирургической коррекции врожденного порока, реканализации септальных дефектов и открытого артериального протока;</w:t>
      </w:r>
    </w:p>
    <w:p w14:paraId="0F2ADBA7" w14:textId="77777777" w:rsidR="003A3156" w:rsidRPr="00F80895" w:rsidRDefault="00F80895">
      <w:pPr>
        <w:spacing w:after="0"/>
        <w:jc w:val="both"/>
        <w:rPr>
          <w:lang w:val="ru-RU"/>
        </w:rPr>
      </w:pPr>
      <w:bookmarkStart w:id="77" w:name="z83"/>
      <w:bookmarkEnd w:id="7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состояния после протезирования клапанов сердца при неудовлетворительном состоянии других клапанов сердца;</w:t>
      </w:r>
    </w:p>
    <w:p w14:paraId="7A395F78" w14:textId="77777777" w:rsidR="003A3156" w:rsidRPr="00F80895" w:rsidRDefault="00F80895">
      <w:pPr>
        <w:spacing w:after="0"/>
        <w:jc w:val="both"/>
        <w:rPr>
          <w:lang w:val="ru-RU"/>
        </w:rPr>
      </w:pPr>
      <w:bookmarkStart w:id="78" w:name="z84"/>
      <w:bookmarkEnd w:id="7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8) болезни органов дыхания:</w:t>
      </w:r>
    </w:p>
    <w:p w14:paraId="06107B94" w14:textId="77777777" w:rsidR="003A3156" w:rsidRPr="00F80895" w:rsidRDefault="00F80895">
      <w:pPr>
        <w:spacing w:after="0"/>
        <w:jc w:val="both"/>
        <w:rPr>
          <w:lang w:val="ru-RU"/>
        </w:rPr>
      </w:pPr>
      <w:bookmarkStart w:id="79" w:name="z85"/>
      <w:bookmarkEnd w:id="7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стеноз гортани, трахеи или бронхов;</w:t>
      </w:r>
    </w:p>
    <w:p w14:paraId="41618F58" w14:textId="77777777" w:rsidR="003A3156" w:rsidRPr="00F80895" w:rsidRDefault="00F80895">
      <w:pPr>
        <w:spacing w:after="0"/>
        <w:jc w:val="both"/>
        <w:rPr>
          <w:lang w:val="ru-RU"/>
        </w:rPr>
      </w:pPr>
      <w:bookmarkStart w:id="80" w:name="z86"/>
      <w:bookmarkEnd w:id="7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бронхиальная астма - тяжелая форма;</w:t>
      </w:r>
    </w:p>
    <w:p w14:paraId="56C4EDBF" w14:textId="77777777" w:rsidR="003A3156" w:rsidRPr="00F80895" w:rsidRDefault="00F80895">
      <w:pPr>
        <w:spacing w:after="0"/>
        <w:jc w:val="both"/>
        <w:rPr>
          <w:lang w:val="ru-RU"/>
        </w:rPr>
      </w:pPr>
      <w:bookmarkStart w:id="81" w:name="z87"/>
      <w:bookmarkEnd w:id="8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бронхоэктатическая болезнь - тяжелая, гормонозависимая форма;</w:t>
      </w:r>
    </w:p>
    <w:p w14:paraId="5BE19CDD" w14:textId="77777777" w:rsidR="003A3156" w:rsidRPr="00F80895" w:rsidRDefault="00F80895">
      <w:pPr>
        <w:spacing w:after="0"/>
        <w:jc w:val="both"/>
        <w:rPr>
          <w:lang w:val="ru-RU"/>
        </w:rPr>
      </w:pPr>
      <w:bookmarkStart w:id="82" w:name="z88"/>
      <w:bookmarkEnd w:id="8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болезни легких и плевры с легочно-сердечной недостаточностью, амилоидозом внутренних органов;</w:t>
      </w:r>
    </w:p>
    <w:p w14:paraId="794BBA60" w14:textId="77777777" w:rsidR="003A3156" w:rsidRPr="00F80895" w:rsidRDefault="00F80895">
      <w:pPr>
        <w:spacing w:after="0"/>
        <w:jc w:val="both"/>
        <w:rPr>
          <w:lang w:val="ru-RU"/>
        </w:rPr>
      </w:pPr>
      <w:bookmarkStart w:id="83" w:name="z89"/>
      <w:bookmarkEnd w:id="8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поликистоз легких;</w:t>
      </w:r>
    </w:p>
    <w:p w14:paraId="6939EAE3" w14:textId="77777777" w:rsidR="003A3156" w:rsidRPr="00F80895" w:rsidRDefault="00F80895">
      <w:pPr>
        <w:spacing w:after="0"/>
        <w:jc w:val="both"/>
        <w:rPr>
          <w:lang w:val="ru-RU"/>
        </w:rPr>
      </w:pPr>
      <w:bookmarkStart w:id="84" w:name="z90"/>
      <w:bookmarkEnd w:id="8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заболевания органов дыхания с дыхательной недостаточностью 2-б и 3 степени;</w:t>
      </w:r>
    </w:p>
    <w:p w14:paraId="6DF4E399" w14:textId="77777777" w:rsidR="003A3156" w:rsidRPr="00F80895" w:rsidRDefault="00F80895">
      <w:pPr>
        <w:spacing w:after="0"/>
        <w:jc w:val="both"/>
        <w:rPr>
          <w:lang w:val="ru-RU"/>
        </w:rPr>
      </w:pPr>
      <w:bookmarkStart w:id="85" w:name="z91"/>
      <w:bookmarkEnd w:id="8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перенесшие тяжелые формы туберкулеза легких;</w:t>
      </w:r>
    </w:p>
    <w:p w14:paraId="66CC5C51" w14:textId="77777777" w:rsidR="003A3156" w:rsidRPr="00F80895" w:rsidRDefault="00F80895">
      <w:pPr>
        <w:spacing w:after="0"/>
        <w:jc w:val="both"/>
        <w:rPr>
          <w:lang w:val="ru-RU"/>
        </w:rPr>
      </w:pPr>
      <w:bookmarkStart w:id="86" w:name="z92"/>
      <w:bookmarkEnd w:id="8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9) болезни органов пищеварения:</w:t>
      </w:r>
    </w:p>
    <w:p w14:paraId="48FE7374" w14:textId="77777777" w:rsidR="003A3156" w:rsidRPr="00F80895" w:rsidRDefault="00F80895">
      <w:pPr>
        <w:spacing w:after="0"/>
        <w:jc w:val="both"/>
        <w:rPr>
          <w:lang w:val="ru-RU"/>
        </w:rPr>
      </w:pPr>
      <w:bookmarkStart w:id="87" w:name="z93"/>
      <w:bookmarkEnd w:id="8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сужение и стеноз пищевода, не поддающиеся бужированию;</w:t>
      </w:r>
    </w:p>
    <w:p w14:paraId="64A015C9" w14:textId="77777777" w:rsidR="003A3156" w:rsidRPr="00F80895" w:rsidRDefault="00F80895">
      <w:pPr>
        <w:spacing w:after="0"/>
        <w:jc w:val="both"/>
        <w:rPr>
          <w:lang w:val="ru-RU"/>
        </w:rPr>
      </w:pPr>
      <w:bookmarkStart w:id="88" w:name="z94"/>
      <w:bookmarkEnd w:id="8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искусственный пищевод;</w:t>
      </w:r>
    </w:p>
    <w:p w14:paraId="6C70A864" w14:textId="77777777" w:rsidR="003A3156" w:rsidRPr="00F80895" w:rsidRDefault="00F80895">
      <w:pPr>
        <w:spacing w:after="0"/>
        <w:jc w:val="both"/>
        <w:rPr>
          <w:lang w:val="ru-RU"/>
        </w:rPr>
      </w:pPr>
      <w:bookmarkStart w:id="89" w:name="z95"/>
      <w:bookmarkEnd w:id="8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язва желудка и двенадцатиперстной кишки с наличием стеноза и кровотечения в анамнезе;</w:t>
      </w:r>
    </w:p>
    <w:p w14:paraId="38F90581" w14:textId="77777777" w:rsidR="003A3156" w:rsidRPr="00F80895" w:rsidRDefault="00F80895">
      <w:pPr>
        <w:spacing w:after="0"/>
        <w:jc w:val="both"/>
        <w:rPr>
          <w:lang w:val="ru-RU"/>
        </w:rPr>
      </w:pPr>
      <w:bookmarkStart w:id="90" w:name="z96"/>
      <w:bookmarkEnd w:id="8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грыжа брюшной полости значительных размеров с расхождением передней брюшной стенки;</w:t>
      </w:r>
    </w:p>
    <w:p w14:paraId="44550566" w14:textId="77777777" w:rsidR="003A3156" w:rsidRPr="00F80895" w:rsidRDefault="00F80895">
      <w:pPr>
        <w:spacing w:after="0"/>
        <w:jc w:val="both"/>
        <w:rPr>
          <w:lang w:val="ru-RU"/>
        </w:rPr>
      </w:pPr>
      <w:bookmarkStart w:id="91" w:name="z97"/>
      <w:bookmarkEnd w:id="9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инфекционные энтериты и колиты с кишечным кровотечением, с частыми обострениями в стадии ремиссии;</w:t>
      </w:r>
    </w:p>
    <w:p w14:paraId="0CBCE43D" w14:textId="77777777" w:rsidR="003A3156" w:rsidRPr="00F80895" w:rsidRDefault="00F80895">
      <w:pPr>
        <w:spacing w:after="0"/>
        <w:jc w:val="both"/>
        <w:rPr>
          <w:lang w:val="ru-RU"/>
        </w:rPr>
      </w:pPr>
      <w:bookmarkStart w:id="92" w:name="z98"/>
      <w:bookmarkEnd w:id="9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синдром оперированного желудка;</w:t>
      </w:r>
    </w:p>
    <w:p w14:paraId="458CA4E4" w14:textId="77777777" w:rsidR="003A3156" w:rsidRPr="00F80895" w:rsidRDefault="00F80895">
      <w:pPr>
        <w:spacing w:after="0"/>
        <w:jc w:val="both"/>
        <w:rPr>
          <w:lang w:val="ru-RU"/>
        </w:rPr>
      </w:pPr>
      <w:bookmarkStart w:id="93" w:name="z99"/>
      <w:bookmarkEnd w:id="9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хронические болезни печени и желчных путей с нарушением функции и цирроз печени;</w:t>
      </w:r>
    </w:p>
    <w:p w14:paraId="3F9EA987" w14:textId="77777777" w:rsidR="003A3156" w:rsidRPr="00F80895" w:rsidRDefault="00F80895">
      <w:pPr>
        <w:spacing w:after="0"/>
        <w:jc w:val="both"/>
        <w:rPr>
          <w:lang w:val="ru-RU"/>
        </w:rPr>
      </w:pPr>
      <w:bookmarkStart w:id="94" w:name="z100"/>
      <w:bookmarkEnd w:id="9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дисбактериоз кишечника, тяжелая форма.</w:t>
      </w:r>
    </w:p>
    <w:p w14:paraId="44DA6CB2" w14:textId="77777777" w:rsidR="003A3156" w:rsidRPr="00F80895" w:rsidRDefault="00F80895">
      <w:pPr>
        <w:spacing w:after="0"/>
        <w:jc w:val="both"/>
        <w:rPr>
          <w:lang w:val="ru-RU"/>
        </w:rPr>
      </w:pPr>
      <w:bookmarkStart w:id="95" w:name="z101"/>
      <w:bookmarkEnd w:id="94"/>
      <w:r>
        <w:rPr>
          <w:color w:val="000000"/>
          <w:sz w:val="28"/>
        </w:rPr>
        <w:lastRenderedPageBreak/>
        <w:t>     </w:t>
      </w:r>
      <w:r w:rsidRPr="00F80895">
        <w:rPr>
          <w:color w:val="000000"/>
          <w:sz w:val="28"/>
          <w:lang w:val="ru-RU"/>
        </w:rPr>
        <w:t xml:space="preserve"> 10) болезни мочеполовой системы:</w:t>
      </w:r>
    </w:p>
    <w:p w14:paraId="0A88BB8A" w14:textId="77777777" w:rsidR="003A3156" w:rsidRPr="00F80895" w:rsidRDefault="00F80895">
      <w:pPr>
        <w:spacing w:after="0"/>
        <w:jc w:val="both"/>
        <w:rPr>
          <w:lang w:val="ru-RU"/>
        </w:rPr>
      </w:pPr>
      <w:bookmarkStart w:id="96" w:name="z102"/>
      <w:bookmarkEnd w:id="9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хронический рецидивирующий гломерулонефрит;</w:t>
      </w:r>
    </w:p>
    <w:p w14:paraId="3A8F4C90" w14:textId="77777777" w:rsidR="003A3156" w:rsidRPr="00F80895" w:rsidRDefault="00F80895">
      <w:pPr>
        <w:spacing w:after="0"/>
        <w:jc w:val="both"/>
        <w:rPr>
          <w:lang w:val="ru-RU"/>
        </w:rPr>
      </w:pPr>
      <w:bookmarkStart w:id="97" w:name="z103"/>
      <w:bookmarkEnd w:id="9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острая и хроническая почечная недостаточность;</w:t>
      </w:r>
    </w:p>
    <w:p w14:paraId="26790954" w14:textId="77777777" w:rsidR="003A3156" w:rsidRPr="00F80895" w:rsidRDefault="00F80895">
      <w:pPr>
        <w:spacing w:after="0"/>
        <w:jc w:val="both"/>
        <w:rPr>
          <w:lang w:val="ru-RU"/>
        </w:rPr>
      </w:pPr>
      <w:bookmarkStart w:id="98" w:name="z104"/>
      <w:bookmarkEnd w:id="9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заболевание паренхимы почек с нарушением функции почек и других органов (стойкой гипертонией), хронический рецидивирующий пиелонефрит единственной почки;</w:t>
      </w:r>
    </w:p>
    <w:p w14:paraId="0C67AD44" w14:textId="77777777" w:rsidR="003A3156" w:rsidRPr="00F80895" w:rsidRDefault="00F80895">
      <w:pPr>
        <w:spacing w:after="0"/>
        <w:jc w:val="both"/>
        <w:rPr>
          <w:lang w:val="ru-RU"/>
        </w:rPr>
      </w:pPr>
      <w:bookmarkStart w:id="99" w:name="z105"/>
      <w:bookmarkEnd w:id="9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гидронефроз (двусторонний, единственной почки, врожденный) с нарушением функции почек;</w:t>
      </w:r>
    </w:p>
    <w:p w14:paraId="006EC3B4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0" w:name="z106"/>
      <w:bookmarkEnd w:id="9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поликистоз почек с почечной недостаточностью;</w:t>
      </w:r>
    </w:p>
    <w:p w14:paraId="34567422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1" w:name="z107"/>
      <w:bookmarkEnd w:id="10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свищи с вовлечением женских половых органов и состояния после операций по поводу их коррекции.</w:t>
      </w:r>
    </w:p>
    <w:p w14:paraId="73B2087A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2" w:name="z108"/>
      <w:bookmarkEnd w:id="10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11) болезни костно-мышечной системы и соединительной ткани:</w:t>
      </w:r>
    </w:p>
    <w:p w14:paraId="0FFC2AA5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3" w:name="z109"/>
      <w:bookmarkEnd w:id="10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диффузная болезнь соединительной ткани;</w:t>
      </w:r>
    </w:p>
    <w:p w14:paraId="57FCB09D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4" w:name="z110"/>
      <w:bookmarkEnd w:id="103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ревматоидный артрит с тяжелым нарушением функции сустава и другие воспалительные артропатии вне обострения;</w:t>
      </w:r>
    </w:p>
    <w:p w14:paraId="14106B7A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5" w:name="z111"/>
      <w:bookmarkEnd w:id="104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заболевания опорно-двигательного аппарата с нарушением функции (анкилозирующий спондилит; остеохондропатия);</w:t>
      </w:r>
    </w:p>
    <w:p w14:paraId="54F7E523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6" w:name="z112"/>
      <w:bookmarkEnd w:id="105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ампутация ноги, стопы (полная).</w:t>
      </w:r>
    </w:p>
    <w:p w14:paraId="451E43EF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7" w:name="z113"/>
      <w:bookmarkEnd w:id="106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12) моногенные наследственные заболевания при отсутствии пренатальной молекулярно-генетической диагностики.</w:t>
      </w:r>
    </w:p>
    <w:p w14:paraId="352107F5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8" w:name="z114"/>
      <w:bookmarkEnd w:id="107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15. Противопоказания для проведения хирургической стерилизации:</w:t>
      </w:r>
    </w:p>
    <w:p w14:paraId="4F3B1D91" w14:textId="77777777" w:rsidR="003A3156" w:rsidRPr="00F80895" w:rsidRDefault="00F80895">
      <w:pPr>
        <w:spacing w:after="0"/>
        <w:jc w:val="both"/>
        <w:rPr>
          <w:lang w:val="ru-RU"/>
        </w:rPr>
      </w:pPr>
      <w:bookmarkStart w:id="109" w:name="z115"/>
      <w:bookmarkEnd w:id="108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1) острые (или хронические в стадии обострения) инфекционные заболевания любой локализации;</w:t>
      </w:r>
    </w:p>
    <w:p w14:paraId="29EA1C2B" w14:textId="77777777" w:rsidR="003A3156" w:rsidRPr="00F80895" w:rsidRDefault="00F80895">
      <w:pPr>
        <w:spacing w:after="0"/>
        <w:jc w:val="both"/>
        <w:rPr>
          <w:lang w:val="ru-RU"/>
        </w:rPr>
      </w:pPr>
      <w:bookmarkStart w:id="110" w:name="z116"/>
      <w:bookmarkEnd w:id="109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2) острые (или хронические в стадии обострения) воспалительные заболевания любой локализации;</w:t>
      </w:r>
    </w:p>
    <w:p w14:paraId="154764F5" w14:textId="77777777" w:rsidR="003A3156" w:rsidRPr="00F80895" w:rsidRDefault="00F80895">
      <w:pPr>
        <w:spacing w:after="0"/>
        <w:jc w:val="both"/>
        <w:rPr>
          <w:lang w:val="ru-RU"/>
        </w:rPr>
      </w:pPr>
      <w:bookmarkStart w:id="111" w:name="z117"/>
      <w:bookmarkEnd w:id="110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3) хронические заболевания жизненно важных органов в стадии декомпенсации;</w:t>
      </w:r>
    </w:p>
    <w:p w14:paraId="6EF8BB7B" w14:textId="77777777" w:rsidR="003A3156" w:rsidRPr="00F80895" w:rsidRDefault="00F80895">
      <w:pPr>
        <w:spacing w:after="0"/>
        <w:jc w:val="both"/>
        <w:rPr>
          <w:lang w:val="ru-RU"/>
        </w:rPr>
      </w:pPr>
      <w:bookmarkStart w:id="112" w:name="z118"/>
      <w:bookmarkEnd w:id="111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4) нарушения показателей гемодинамики при заболеваниях сердечно-сосудистой системы;</w:t>
      </w:r>
    </w:p>
    <w:p w14:paraId="573D4B87" w14:textId="77777777" w:rsidR="003A3156" w:rsidRPr="00F80895" w:rsidRDefault="00F80895">
      <w:pPr>
        <w:spacing w:after="0"/>
        <w:jc w:val="both"/>
        <w:rPr>
          <w:lang w:val="ru-RU"/>
        </w:rPr>
      </w:pPr>
      <w:bookmarkStart w:id="113" w:name="z119"/>
      <w:bookmarkEnd w:id="112"/>
      <w:r>
        <w:rPr>
          <w:color w:val="000000"/>
          <w:sz w:val="28"/>
        </w:rPr>
        <w:t>     </w:t>
      </w:r>
      <w:r w:rsidRPr="00F80895">
        <w:rPr>
          <w:color w:val="000000"/>
          <w:sz w:val="28"/>
          <w:lang w:val="ru-RU"/>
        </w:rPr>
        <w:t xml:space="preserve"> 5) нарушения гематологических показателей при заболеваниях крови и кроветворных органов.</w:t>
      </w:r>
    </w:p>
    <w:bookmarkEnd w:id="113"/>
    <w:p w14:paraId="65875EF8" w14:textId="77777777" w:rsidR="003A3156" w:rsidRPr="00F80895" w:rsidRDefault="00F80895">
      <w:pPr>
        <w:spacing w:after="0"/>
        <w:rPr>
          <w:lang w:val="ru-RU"/>
        </w:rPr>
      </w:pPr>
      <w:r w:rsidRPr="00F80895">
        <w:rPr>
          <w:lang w:val="ru-RU"/>
        </w:rPr>
        <w:br/>
      </w:r>
      <w:r w:rsidRPr="00F80895">
        <w:rPr>
          <w:lang w:val="ru-RU"/>
        </w:rPr>
        <w:br/>
      </w:r>
    </w:p>
    <w:p w14:paraId="155343A3" w14:textId="77777777" w:rsidR="003A3156" w:rsidRPr="00F80895" w:rsidRDefault="00F80895">
      <w:pPr>
        <w:pStyle w:val="disclaimer"/>
        <w:rPr>
          <w:lang w:val="ru-RU"/>
        </w:rPr>
      </w:pPr>
      <w:r w:rsidRPr="00F80895">
        <w:rPr>
          <w:color w:val="000000"/>
          <w:lang w:val="ru-RU"/>
        </w:rPr>
        <w:t>© 2012. РГП на ПХВ «Институт законодательства и правовой информации Республики Казахстан» Министерства юстиции Республики Казахстан</w:t>
      </w:r>
    </w:p>
    <w:sectPr w:rsidR="003A3156" w:rsidRPr="00F80895">
      <w:pgSz w:w="11907" w:h="16839" w:code="9"/>
      <w:pgMar w:top="1440" w:right="108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3156"/>
    <w:rsid w:val="003A3156"/>
    <w:rsid w:val="003F4A55"/>
    <w:rsid w:val="00F80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94362"/>
  <w15:docId w15:val="{05365F14-B9F7-4F31-9BE8-4DD45267D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Times New Roman" w:eastAsia="Times New Roman" w:hAnsi="Times New Roman" w:cs="Times New Roman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Times New Roman" w:eastAsia="Times New Roman" w:hAnsi="Times New Roman" w:cs="Times New Roman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Times New Roman" w:eastAsia="Times New Roman" w:hAnsi="Times New Roman" w:cs="Times New Roman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Times New Roman" w:eastAsia="Times New Roman" w:hAnsi="Times New Roman" w:cs="Times New Roman"/>
    </w:rPr>
  </w:style>
  <w:style w:type="character" w:styleId="aa">
    <w:name w:val="Emphasis"/>
    <w:basedOn w:val="a0"/>
    <w:uiPriority w:val="20"/>
    <w:qFormat/>
    <w:rsid w:val="00D1197D"/>
    <w:rPr>
      <w:rFonts w:ascii="Times New Roman" w:eastAsia="Times New Roman" w:hAnsi="Times New Roman" w:cs="Times New Roman"/>
    </w:rPr>
  </w:style>
  <w:style w:type="character" w:styleId="ab">
    <w:name w:val="Hyperlink"/>
    <w:basedOn w:val="a0"/>
    <w:uiPriority w:val="99"/>
    <w:unhideWhenUsed/>
    <w:rPr>
      <w:rFonts w:ascii="Times New Roman" w:eastAsia="Times New Roman" w:hAnsi="Times New Roman" w:cs="Times New Roman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1723</Words>
  <Characters>9822</Characters>
  <Application>Microsoft Office Word</Application>
  <DocSecurity>0</DocSecurity>
  <Lines>81</Lines>
  <Paragraphs>23</Paragraphs>
  <ScaleCrop>false</ScaleCrop>
  <Company/>
  <LinksUpToDate>false</LinksUpToDate>
  <CharactersWithSpaces>11522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Сарсембаева Дана Алибековна</cp:lastModifiedBy>
  <cp:revision>2</cp:revision>
  <dcterms:created xsi:type="dcterms:W3CDTF">2020-12-25T12:34:00Z</dcterms:created>
  <dcterms:modified xsi:type="dcterms:W3CDTF">2020-12-25T12:34:00Z</dcterms:modified>
</cp:coreProperties>
</file>